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822D38" w:rsidRDefault="005C138F">
      <w:pPr>
        <w:rPr>
          <w:rFonts w:ascii="Arial" w:hAnsi="Arial" w:cs="Arial"/>
          <w:color w:val="616365"/>
        </w:rPr>
      </w:pPr>
      <w:r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5481320</wp:posOffset>
            </wp:positionH>
            <wp:positionV relativeFrom="paragraph">
              <wp:posOffset>-663575</wp:posOffset>
            </wp:positionV>
            <wp:extent cx="684720" cy="925830"/>
            <wp:effectExtent l="0" t="0" r="1270" b="7620"/>
            <wp:wrapNone/>
            <wp:docPr id="7" name="Picture 7" descr="G:\aua\1.8 Mark of Excellence\Refreshed Framework 2016\CPD Framework\Elements\M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ua\1.8 Mark of Excellence\Refreshed Framework 2016\CPD Framework\Elements\MS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2" r="9138"/>
                    <a:stretch/>
                  </pic:blipFill>
                  <pic:spPr bwMode="auto">
                    <a:xfrm>
                      <a:off x="0" y="0"/>
                      <a:ext cx="6847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3867150</wp:posOffset>
            </wp:positionH>
            <wp:positionV relativeFrom="page">
              <wp:posOffset>279400</wp:posOffset>
            </wp:positionV>
            <wp:extent cx="1619250" cy="852805"/>
            <wp:effectExtent l="0" t="0" r="0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5730" b="18488"/>
                    <a:stretch/>
                  </pic:blipFill>
                  <pic:spPr bwMode="auto">
                    <a:xfrm>
                      <a:off x="0" y="0"/>
                      <a:ext cx="161925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E6" w:rsidRPr="00EB3364" w:rsidRDefault="00DD37E6" w:rsidP="004A6F77">
      <w:pPr>
        <w:jc w:val="center"/>
        <w:rPr>
          <w:rFonts w:ascii="Arial" w:hAnsi="Arial" w:cs="Arial"/>
          <w:b/>
          <w:color w:val="00A599"/>
          <w:sz w:val="28"/>
        </w:rPr>
      </w:pPr>
      <w:bookmarkStart w:id="0" w:name="_GoBack"/>
      <w:r w:rsidRPr="00EB3364">
        <w:rPr>
          <w:rFonts w:ascii="Arial" w:hAnsi="Arial" w:cs="Arial"/>
          <w:b/>
          <w:color w:val="00A599"/>
          <w:sz w:val="28"/>
        </w:rPr>
        <w:t xml:space="preserve">Managing </w:t>
      </w:r>
      <w:r w:rsidR="005C138F" w:rsidRPr="00EB3364">
        <w:rPr>
          <w:rFonts w:ascii="Arial" w:hAnsi="Arial" w:cs="Arial"/>
          <w:b/>
          <w:color w:val="00A599"/>
          <w:sz w:val="28"/>
        </w:rPr>
        <w:t>s</w:t>
      </w:r>
      <w:r w:rsidRPr="00EB3364">
        <w:rPr>
          <w:rFonts w:ascii="Arial" w:hAnsi="Arial" w:cs="Arial"/>
          <w:b/>
          <w:color w:val="00A599"/>
          <w:sz w:val="28"/>
        </w:rPr>
        <w:t xml:space="preserve">elf and </w:t>
      </w:r>
      <w:r w:rsidR="005C138F" w:rsidRPr="00EB3364">
        <w:rPr>
          <w:rFonts w:ascii="Arial" w:hAnsi="Arial" w:cs="Arial"/>
          <w:b/>
          <w:color w:val="00A599"/>
          <w:sz w:val="28"/>
        </w:rPr>
        <w:t>p</w:t>
      </w:r>
      <w:r w:rsidRPr="00EB3364">
        <w:rPr>
          <w:rFonts w:ascii="Arial" w:hAnsi="Arial" w:cs="Arial"/>
          <w:b/>
          <w:color w:val="00A599"/>
          <w:sz w:val="28"/>
        </w:rPr>
        <w:t xml:space="preserve">ersonal </w:t>
      </w:r>
      <w:r w:rsidR="005C138F" w:rsidRPr="00EB3364">
        <w:rPr>
          <w:rFonts w:ascii="Arial" w:hAnsi="Arial" w:cs="Arial"/>
          <w:b/>
          <w:color w:val="00A599"/>
          <w:sz w:val="28"/>
        </w:rPr>
        <w:t>s</w:t>
      </w:r>
      <w:r w:rsidRPr="00EB3364">
        <w:rPr>
          <w:rFonts w:ascii="Arial" w:hAnsi="Arial" w:cs="Arial"/>
          <w:b/>
          <w:color w:val="00A599"/>
          <w:sz w:val="28"/>
        </w:rPr>
        <w:t>kills</w:t>
      </w:r>
    </w:p>
    <w:bookmarkEnd w:id="0"/>
    <w:p w:rsidR="00DD37E6" w:rsidRDefault="00DD37E6" w:rsidP="00DD37E6">
      <w:pPr>
        <w:jc w:val="center"/>
        <w:rPr>
          <w:rFonts w:ascii="Arial" w:hAnsi="Arial" w:cs="Arial"/>
          <w:i/>
          <w:color w:val="616365"/>
          <w:sz w:val="24"/>
          <w:szCs w:val="24"/>
        </w:rPr>
      </w:pPr>
      <w:r w:rsidRPr="00DD37E6">
        <w:rPr>
          <w:rFonts w:ascii="Arial" w:hAnsi="Arial" w:cs="Arial"/>
          <w:i/>
          <w:color w:val="616365"/>
          <w:sz w:val="24"/>
          <w:szCs w:val="24"/>
        </w:rPr>
        <w:t>Being aware of own behaviour and mindful of how it impacts on others, enhancing personal skills to adapt professional practice accordingly.</w:t>
      </w:r>
    </w:p>
    <w:p w:rsidR="009104CA" w:rsidRPr="005C138F" w:rsidRDefault="009104CA" w:rsidP="00D91C59">
      <w:pPr>
        <w:rPr>
          <w:rFonts w:ascii="Arial" w:hAnsi="Arial" w:cs="Arial"/>
          <w:b/>
          <w:color w:val="00A599"/>
          <w:sz w:val="24"/>
        </w:rPr>
      </w:pPr>
      <w:r w:rsidRPr="005C138F">
        <w:rPr>
          <w:rFonts w:ascii="Arial" w:hAnsi="Arial" w:cs="Arial"/>
          <w:b/>
          <w:color w:val="00A599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DA164B">
        <w:trPr>
          <w:trHeight w:val="561"/>
        </w:trPr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DA164B">
        <w:trPr>
          <w:trHeight w:val="296"/>
        </w:trPr>
        <w:tc>
          <w:tcPr>
            <w:tcW w:w="3233" w:type="dxa"/>
          </w:tcPr>
          <w:p w:rsidR="00DA164B" w:rsidRPr="00822D38" w:rsidRDefault="00DD37E6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Being well prepared for meetings and presentations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Pr="00822D38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DD37E6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Demonstrating an awareness of own values, motivations and emotions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DD37E6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Keeping up to date with what is happening in professional area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DD37E6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Having an enthusiastic and positive ‘can-do’ approach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FB7D8F" w:rsidRPr="00822D38" w:rsidRDefault="00DD37E6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Maintaining a healthy life balance</w:t>
            </w: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822D3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DD37E6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Speaking and writing by using clear succinct language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DD37E6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Showing consistency between words and actions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DD37E6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Being self-motivated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A6F77" w:rsidRPr="00822D38" w:rsidRDefault="004A6F77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D37E6" w:rsidRPr="00822D38" w:rsidTr="00DA164B">
        <w:trPr>
          <w:trHeight w:val="264"/>
        </w:trPr>
        <w:tc>
          <w:tcPr>
            <w:tcW w:w="3233" w:type="dxa"/>
          </w:tcPr>
          <w:p w:rsidR="00DD37E6" w:rsidRPr="00DD37E6" w:rsidRDefault="00DD37E6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Accepting and demonstrating personal responsibility for health and safety, data protection and other compliance areas</w:t>
            </w:r>
          </w:p>
        </w:tc>
        <w:tc>
          <w:tcPr>
            <w:tcW w:w="3233" w:type="dxa"/>
          </w:tcPr>
          <w:p w:rsidR="00DD37E6" w:rsidRDefault="00DD37E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D37E6" w:rsidRPr="00822D38" w:rsidRDefault="00DD37E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DD37E6" w:rsidRDefault="00DD37E6">
      <w:pPr>
        <w:rPr>
          <w:rFonts w:ascii="Arial" w:hAnsi="Arial" w:cs="Arial"/>
          <w:b/>
          <w:color w:val="616365"/>
          <w:sz w:val="24"/>
          <w:szCs w:val="24"/>
        </w:rPr>
      </w:pPr>
    </w:p>
    <w:p w:rsidR="00DD37E6" w:rsidRDefault="00DD37E6">
      <w:pPr>
        <w:rPr>
          <w:rFonts w:ascii="Arial" w:hAnsi="Arial" w:cs="Arial"/>
          <w:b/>
          <w:color w:val="616365"/>
          <w:sz w:val="24"/>
          <w:szCs w:val="24"/>
        </w:rPr>
      </w:pPr>
    </w:p>
    <w:p w:rsidR="000624A8" w:rsidRPr="005C138F" w:rsidRDefault="00AC3184">
      <w:pPr>
        <w:rPr>
          <w:rFonts w:ascii="Arial" w:hAnsi="Arial" w:cs="Arial"/>
          <w:b/>
          <w:color w:val="00A599"/>
        </w:rPr>
      </w:pPr>
      <w:r w:rsidRPr="005C138F">
        <w:rPr>
          <w:rFonts w:ascii="Arial" w:hAnsi="Arial" w:cs="Arial"/>
          <w:b/>
          <w:color w:val="00A599"/>
          <w:sz w:val="24"/>
          <w:szCs w:val="24"/>
        </w:rPr>
        <w:lastRenderedPageBreak/>
        <w:t>O</w:t>
      </w:r>
      <w:r w:rsidR="002F5A81" w:rsidRPr="005C138F">
        <w:rPr>
          <w:rFonts w:ascii="Arial" w:hAnsi="Arial" w:cs="Arial"/>
          <w:b/>
          <w:color w:val="00A599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0624A8" w:rsidRPr="00822D38" w:rsidRDefault="00DD37E6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Giving and receiving constructive feedback as part of normal day-to-day work activity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0624A8" w:rsidRPr="00822D38" w:rsidRDefault="00DD37E6" w:rsidP="004A6F77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Developing and maintaining personal networks of contacts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Pr="00822D38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0624A8" w:rsidRPr="00822D38" w:rsidRDefault="00DD37E6" w:rsidP="004A6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Ensuring own behaviour, words and actions support a commitment to equality of opportunity and diversity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64"/>
        </w:trPr>
        <w:tc>
          <w:tcPr>
            <w:tcW w:w="3233" w:type="dxa"/>
          </w:tcPr>
          <w:p w:rsidR="002F5A81" w:rsidRPr="00822D38" w:rsidRDefault="00DD37E6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Chairing meetings effectively, ensuring everyone has an opportunity to contribute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B161C3" w:rsidRPr="00822D38" w:rsidRDefault="00DD37E6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Getting the best from others through effective communication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B161C3" w:rsidRPr="00822D38" w:rsidRDefault="00DD37E6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Managing own response when faced with challenging situations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Pr="00822D38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DD37E6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Ensuring that own behaviours consistently provide a positive role model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D37E6" w:rsidRDefault="00DD37E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9672C5" w:rsidRDefault="009672C5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2F5A81" w:rsidRPr="005C138F" w:rsidRDefault="002F5A81">
      <w:pPr>
        <w:rPr>
          <w:rFonts w:ascii="Arial" w:hAnsi="Arial" w:cs="Arial"/>
          <w:b/>
          <w:color w:val="00A599"/>
          <w:sz w:val="24"/>
        </w:rPr>
      </w:pPr>
      <w:r w:rsidRPr="005C138F">
        <w:rPr>
          <w:rFonts w:ascii="Arial" w:hAnsi="Arial" w:cs="Arial"/>
          <w:b/>
          <w:color w:val="00A599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2F5A81" w:rsidRPr="00822D38" w:rsidRDefault="00DD37E6" w:rsidP="004A6F77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D37E6">
              <w:rPr>
                <w:rFonts w:ascii="Arial" w:hAnsi="Arial" w:cs="Arial"/>
                <w:color w:val="4B4C4F"/>
              </w:rPr>
              <w:t>Applying personal skills appropriately to represent the organisation positively</w:t>
            </w: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822D38" w:rsidTr="00056FB2">
        <w:trPr>
          <w:trHeight w:val="296"/>
        </w:trPr>
        <w:tc>
          <w:tcPr>
            <w:tcW w:w="3233" w:type="dxa"/>
          </w:tcPr>
          <w:p w:rsidR="00D228C8" w:rsidRPr="00822D38" w:rsidRDefault="00DD37E6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D37E6">
              <w:rPr>
                <w:rFonts w:ascii="Arial" w:hAnsi="Arial" w:cs="Arial"/>
                <w:color w:val="4B4C4F"/>
              </w:rPr>
              <w:t>Recognising personal accountability to the organisation through your work and interactions</w:t>
            </w: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822D3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822D38" w:rsidRDefault="002F5A81">
      <w:pPr>
        <w:rPr>
          <w:rFonts w:ascii="Arial" w:hAnsi="Arial" w:cs="Arial"/>
          <w:color w:val="616365"/>
          <w:sz w:val="24"/>
        </w:rPr>
      </w:pPr>
    </w:p>
    <w:p w:rsidR="004A6F77" w:rsidRDefault="00DD37E6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D37E6">
        <w:rPr>
          <w:rFonts w:ascii="Arial" w:hAnsi="Arial" w:cs="Arial"/>
          <w:color w:val="4B4C4F"/>
        </w:rPr>
        <w:t>Examples of behaviours that may indicate a need for further development in ma</w:t>
      </w:r>
      <w:r>
        <w:rPr>
          <w:rFonts w:ascii="Arial" w:hAnsi="Arial" w:cs="Arial"/>
          <w:color w:val="4B4C4F"/>
        </w:rPr>
        <w:t>naging self and personal skills</w:t>
      </w:r>
    </w:p>
    <w:p w:rsidR="00DD37E6" w:rsidRPr="00472D16" w:rsidRDefault="00DD37E6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DD37E6" w:rsidRPr="00DD37E6" w:rsidRDefault="00DD37E6" w:rsidP="00DD37E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D37E6">
        <w:rPr>
          <w:rFonts w:ascii="Arial" w:hAnsi="Arial" w:cs="Arial"/>
          <w:color w:val="4B4C4F"/>
        </w:rPr>
        <w:t>Talking or writing at inappropriate length</w:t>
      </w:r>
      <w:r w:rsidRPr="00DD37E6">
        <w:rPr>
          <w:rFonts w:ascii="Arial" w:hAnsi="Arial" w:cs="Arial"/>
          <w:color w:val="4B4C4F"/>
        </w:rPr>
        <w:tab/>
      </w:r>
    </w:p>
    <w:p w:rsidR="00DD37E6" w:rsidRPr="00DD37E6" w:rsidRDefault="00DD37E6" w:rsidP="00DD37E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D37E6">
        <w:rPr>
          <w:rFonts w:ascii="Arial" w:hAnsi="Arial" w:cs="Arial"/>
          <w:color w:val="4B4C4F"/>
        </w:rPr>
        <w:t>Focusing almost exclusively on own job or own department</w:t>
      </w:r>
      <w:r w:rsidRPr="00DD37E6">
        <w:rPr>
          <w:rFonts w:ascii="Arial" w:hAnsi="Arial" w:cs="Arial"/>
          <w:color w:val="4B4C4F"/>
        </w:rPr>
        <w:tab/>
      </w:r>
    </w:p>
    <w:p w:rsidR="00DD37E6" w:rsidRPr="00DD37E6" w:rsidRDefault="00DD37E6" w:rsidP="00DD37E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D37E6">
        <w:rPr>
          <w:rFonts w:ascii="Arial" w:hAnsi="Arial" w:cs="Arial"/>
          <w:color w:val="4B4C4F"/>
        </w:rPr>
        <w:t>Being consistently late for meetings</w:t>
      </w:r>
      <w:r w:rsidRPr="00DD37E6">
        <w:rPr>
          <w:rFonts w:ascii="Arial" w:hAnsi="Arial" w:cs="Arial"/>
          <w:color w:val="4B4C4F"/>
        </w:rPr>
        <w:tab/>
      </w:r>
    </w:p>
    <w:p w:rsidR="00DD37E6" w:rsidRPr="00DD37E6" w:rsidRDefault="00DD37E6" w:rsidP="00DD37E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D37E6">
        <w:rPr>
          <w:rFonts w:ascii="Arial" w:hAnsi="Arial" w:cs="Arial"/>
          <w:color w:val="4B4C4F"/>
        </w:rPr>
        <w:t>Missing deadlines</w:t>
      </w:r>
      <w:r w:rsidRPr="00DD37E6">
        <w:rPr>
          <w:rFonts w:ascii="Arial" w:hAnsi="Arial" w:cs="Arial"/>
          <w:color w:val="4B4C4F"/>
        </w:rPr>
        <w:tab/>
      </w:r>
    </w:p>
    <w:p w:rsidR="00DD37E6" w:rsidRPr="00DD37E6" w:rsidRDefault="00DD37E6" w:rsidP="00DD37E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DD37E6">
        <w:rPr>
          <w:rFonts w:ascii="Arial" w:hAnsi="Arial" w:cs="Arial"/>
          <w:color w:val="4B4C4F"/>
        </w:rPr>
        <w:t>Reacting defensively to constructive feedback</w:t>
      </w:r>
      <w:r w:rsidRPr="00DD37E6">
        <w:rPr>
          <w:rFonts w:ascii="Arial" w:hAnsi="Arial" w:cs="Arial"/>
          <w:color w:val="4B4C4F"/>
        </w:rPr>
        <w:tab/>
      </w:r>
    </w:p>
    <w:p w:rsidR="00AC3184" w:rsidRPr="009672C5" w:rsidRDefault="00DD37E6" w:rsidP="00DD37E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DD37E6">
        <w:rPr>
          <w:rFonts w:ascii="Arial" w:hAnsi="Arial" w:cs="Arial"/>
          <w:color w:val="4B4C4F"/>
        </w:rPr>
        <w:t>Ignoring the views and suggestions of others</w:t>
      </w:r>
      <w:r w:rsidRPr="00DD37E6">
        <w:rPr>
          <w:rFonts w:ascii="Arial" w:hAnsi="Arial" w:cs="Arial"/>
          <w:color w:val="4B4C4F"/>
        </w:rPr>
        <w:tab/>
      </w:r>
    </w:p>
    <w:sectPr w:rsidR="00AC3184" w:rsidRPr="009672C5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FD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0pt;height:450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56ABF"/>
    <w:multiLevelType w:val="hybridMultilevel"/>
    <w:tmpl w:val="E05A781E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C4B73"/>
    <w:multiLevelType w:val="hybridMultilevel"/>
    <w:tmpl w:val="B290F0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F6FB2"/>
    <w:multiLevelType w:val="hybridMultilevel"/>
    <w:tmpl w:val="9AE6CFC8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012D3"/>
    <w:multiLevelType w:val="hybridMultilevel"/>
    <w:tmpl w:val="B41C26C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2537D"/>
    <w:multiLevelType w:val="hybridMultilevel"/>
    <w:tmpl w:val="63ECE2D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3066D"/>
    <w:multiLevelType w:val="hybridMultilevel"/>
    <w:tmpl w:val="6C9E6B0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B5388"/>
    <w:multiLevelType w:val="hybridMultilevel"/>
    <w:tmpl w:val="FE98C95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15"/>
  </w:num>
  <w:num w:numId="15">
    <w:abstractNumId w:val="16"/>
  </w:num>
  <w:num w:numId="16">
    <w:abstractNumId w:val="7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1A2C7C"/>
    <w:rsid w:val="00260AC9"/>
    <w:rsid w:val="002F5A81"/>
    <w:rsid w:val="003816BF"/>
    <w:rsid w:val="0044398F"/>
    <w:rsid w:val="00472D16"/>
    <w:rsid w:val="004A6F77"/>
    <w:rsid w:val="00526472"/>
    <w:rsid w:val="005C138F"/>
    <w:rsid w:val="0062048D"/>
    <w:rsid w:val="006D6564"/>
    <w:rsid w:val="00822D38"/>
    <w:rsid w:val="009104CA"/>
    <w:rsid w:val="009672C5"/>
    <w:rsid w:val="00A46D01"/>
    <w:rsid w:val="00AC3184"/>
    <w:rsid w:val="00B161C3"/>
    <w:rsid w:val="00CD388A"/>
    <w:rsid w:val="00CF1B84"/>
    <w:rsid w:val="00D222EE"/>
    <w:rsid w:val="00D228C8"/>
    <w:rsid w:val="00D91C59"/>
    <w:rsid w:val="00DA164B"/>
    <w:rsid w:val="00DD37E6"/>
    <w:rsid w:val="00EB3364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4</cp:revision>
  <cp:lastPrinted>2019-01-21T13:38:00Z</cp:lastPrinted>
  <dcterms:created xsi:type="dcterms:W3CDTF">2019-01-31T10:45:00Z</dcterms:created>
  <dcterms:modified xsi:type="dcterms:W3CDTF">2019-01-31T11:00:00Z</dcterms:modified>
</cp:coreProperties>
</file>